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88" w:rsidRDefault="00240888" w:rsidP="00A458DE">
      <w:pPr>
        <w:spacing w:before="640" w:after="0" w:line="240" w:lineRule="auto"/>
        <w:jc w:val="center"/>
        <w:rPr>
          <w:rFonts w:ascii="Times New Roman" w:hAnsi="Times New Roman" w:cs="Times New Roman"/>
          <w:sz w:val="32"/>
          <w:szCs w:val="32"/>
        </w:rPr>
      </w:pPr>
      <w:r w:rsidRPr="00240888">
        <w:rPr>
          <w:rFonts w:ascii="Times New Roman" w:hAnsi="Times New Roman" w:cs="Times New Roman"/>
          <w:sz w:val="32"/>
          <w:szCs w:val="32"/>
        </w:rPr>
        <w:t>INST</w:t>
      </w:r>
      <w:r w:rsidR="00555BC4">
        <w:rPr>
          <w:rFonts w:ascii="Times New Roman" w:hAnsi="Times New Roman" w:cs="Times New Roman"/>
          <w:sz w:val="32"/>
          <w:szCs w:val="32"/>
        </w:rPr>
        <w:t>RUCTIONS FOR PREPARATION OF EXTENDED</w:t>
      </w:r>
      <w:r w:rsidR="007D57C1">
        <w:rPr>
          <w:rFonts w:ascii="Times New Roman" w:hAnsi="Times New Roman" w:cs="Times New Roman"/>
          <w:sz w:val="32"/>
          <w:szCs w:val="32"/>
        </w:rPr>
        <w:t xml:space="preserve"> </w:t>
      </w:r>
      <w:r w:rsidRPr="00240888">
        <w:rPr>
          <w:rFonts w:ascii="Times New Roman" w:hAnsi="Times New Roman" w:cs="Times New Roman"/>
          <w:sz w:val="32"/>
          <w:szCs w:val="32"/>
        </w:rPr>
        <w:t>ABSTRACT FOR INDIAN STRUCTURAL STEEL CONFERENCE</w:t>
      </w:r>
    </w:p>
    <w:p w:rsidR="00240888" w:rsidRPr="00D73022" w:rsidRDefault="00240888" w:rsidP="00A458DE">
      <w:pPr>
        <w:spacing w:before="240" w:after="0"/>
        <w:jc w:val="center"/>
        <w:rPr>
          <w:rFonts w:ascii="Times New Roman" w:hAnsi="Times New Roman" w:cs="Times New Roman"/>
          <w:vertAlign w:val="superscript"/>
        </w:rPr>
      </w:pPr>
      <w:r w:rsidRPr="00D73022">
        <w:rPr>
          <w:rFonts w:ascii="Times New Roman" w:hAnsi="Times New Roman" w:cs="Times New Roman"/>
        </w:rPr>
        <w:t xml:space="preserve">First </w:t>
      </w:r>
      <w:proofErr w:type="spellStart"/>
      <w:r w:rsidRPr="00D73022">
        <w:rPr>
          <w:rFonts w:ascii="Times New Roman" w:hAnsi="Times New Roman" w:cs="Times New Roman"/>
        </w:rPr>
        <w:t>AUTHOR</w:t>
      </w:r>
      <w:r w:rsidRPr="00D73022">
        <w:rPr>
          <w:rFonts w:ascii="Times New Roman" w:hAnsi="Times New Roman" w:cs="Times New Roman"/>
          <w:vertAlign w:val="superscript"/>
        </w:rPr>
        <w:t>a</w:t>
      </w:r>
      <w:proofErr w:type="spellEnd"/>
      <w:r w:rsidRPr="00D73022">
        <w:rPr>
          <w:rFonts w:ascii="Times New Roman" w:hAnsi="Times New Roman" w:cs="Times New Roman"/>
        </w:rPr>
        <w:t xml:space="preserve">, Second </w:t>
      </w:r>
      <w:proofErr w:type="spellStart"/>
      <w:r w:rsidRPr="00D73022">
        <w:rPr>
          <w:rFonts w:ascii="Times New Roman" w:hAnsi="Times New Roman" w:cs="Times New Roman"/>
        </w:rPr>
        <w:t>AUTHOR</w:t>
      </w:r>
      <w:r w:rsidRPr="00D73022">
        <w:rPr>
          <w:rFonts w:ascii="Times New Roman" w:hAnsi="Times New Roman" w:cs="Times New Roman"/>
          <w:vertAlign w:val="superscript"/>
        </w:rPr>
        <w:t>b</w:t>
      </w:r>
      <w:proofErr w:type="spellEnd"/>
      <w:r w:rsidRPr="00D73022">
        <w:rPr>
          <w:rFonts w:ascii="Times New Roman" w:hAnsi="Times New Roman" w:cs="Times New Roman"/>
          <w:vertAlign w:val="superscript"/>
        </w:rPr>
        <w:t>*</w:t>
      </w:r>
      <w:r w:rsidRPr="00D73022">
        <w:rPr>
          <w:rFonts w:ascii="Times New Roman" w:hAnsi="Times New Roman" w:cs="Times New Roman"/>
        </w:rPr>
        <w:t xml:space="preserve"> and Third </w:t>
      </w:r>
      <w:proofErr w:type="spellStart"/>
      <w:r w:rsidRPr="00D73022">
        <w:rPr>
          <w:rFonts w:ascii="Times New Roman" w:hAnsi="Times New Roman" w:cs="Times New Roman"/>
        </w:rPr>
        <w:t>AUTHOR</w:t>
      </w:r>
      <w:r w:rsidRPr="00D73022">
        <w:rPr>
          <w:rFonts w:ascii="Times New Roman" w:hAnsi="Times New Roman" w:cs="Times New Roman"/>
          <w:vertAlign w:val="superscript"/>
        </w:rPr>
        <w:t>c</w:t>
      </w:r>
      <w:proofErr w:type="spellEnd"/>
    </w:p>
    <w:p w:rsidR="00240888" w:rsidRDefault="00240888" w:rsidP="00240888">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4"/>
          <w:szCs w:val="32"/>
          <w:vertAlign w:val="superscript"/>
        </w:rPr>
        <w:t>a</w:t>
      </w:r>
      <w:proofErr w:type="gramEnd"/>
      <w:r>
        <w:rPr>
          <w:rFonts w:ascii="Times New Roman" w:hAnsi="Times New Roman" w:cs="Times New Roman"/>
          <w:sz w:val="24"/>
          <w:szCs w:val="32"/>
          <w:vertAlign w:val="superscript"/>
        </w:rPr>
        <w:t xml:space="preserve"> </w:t>
      </w:r>
      <w:r w:rsidRPr="00240888">
        <w:rPr>
          <w:rFonts w:ascii="Times New Roman" w:hAnsi="Times New Roman" w:cs="Times New Roman"/>
          <w:sz w:val="20"/>
          <w:szCs w:val="32"/>
        </w:rPr>
        <w:t>Graduate Student Assistant</w:t>
      </w:r>
      <w:r>
        <w:rPr>
          <w:rFonts w:ascii="Times New Roman" w:hAnsi="Times New Roman" w:cs="Times New Roman"/>
          <w:sz w:val="20"/>
          <w:szCs w:val="32"/>
        </w:rPr>
        <w:t xml:space="preserve">, </w:t>
      </w:r>
      <w:r w:rsidRPr="00240888">
        <w:rPr>
          <w:rFonts w:ascii="Times New Roman" w:hAnsi="Times New Roman" w:cs="Times New Roman"/>
          <w:sz w:val="20"/>
          <w:szCs w:val="32"/>
          <w:vertAlign w:val="superscript"/>
        </w:rPr>
        <w:t>b</w:t>
      </w:r>
      <w:r>
        <w:rPr>
          <w:rFonts w:ascii="Times New Roman" w:hAnsi="Times New Roman" w:cs="Times New Roman"/>
          <w:sz w:val="20"/>
          <w:szCs w:val="32"/>
          <w:vertAlign w:val="superscript"/>
        </w:rPr>
        <w:t xml:space="preserve"> </w:t>
      </w:r>
      <w:r w:rsidRPr="00240888">
        <w:rPr>
          <w:rFonts w:ascii="Times New Roman" w:hAnsi="Times New Roman" w:cs="Times New Roman"/>
          <w:sz w:val="20"/>
          <w:szCs w:val="20"/>
        </w:rPr>
        <w:t>Associate Professor</w:t>
      </w:r>
      <w:r>
        <w:rPr>
          <w:rFonts w:ascii="Times New Roman" w:hAnsi="Times New Roman" w:cs="Times New Roman"/>
          <w:sz w:val="20"/>
          <w:szCs w:val="20"/>
        </w:rPr>
        <w:t xml:space="preserve"> and </w:t>
      </w:r>
      <w:r w:rsidRPr="00240888">
        <w:rPr>
          <w:rFonts w:ascii="Times New Roman" w:hAnsi="Times New Roman" w:cs="Times New Roman"/>
          <w:sz w:val="20"/>
          <w:szCs w:val="20"/>
          <w:vertAlign w:val="superscript"/>
        </w:rPr>
        <w:t>c</w:t>
      </w:r>
      <w:r>
        <w:rPr>
          <w:rFonts w:ascii="Times New Roman" w:hAnsi="Times New Roman" w:cs="Times New Roman"/>
          <w:sz w:val="20"/>
          <w:szCs w:val="20"/>
          <w:vertAlign w:val="superscript"/>
        </w:rPr>
        <w:t xml:space="preserve"> </w:t>
      </w:r>
      <w:r w:rsidRPr="00240888">
        <w:rPr>
          <w:rFonts w:ascii="Times New Roman" w:hAnsi="Times New Roman" w:cs="Times New Roman"/>
          <w:sz w:val="20"/>
          <w:szCs w:val="20"/>
        </w:rPr>
        <w:t>Professor</w:t>
      </w:r>
    </w:p>
    <w:p w:rsidR="00240888" w:rsidRPr="00787A24" w:rsidRDefault="00240888" w:rsidP="00240888">
      <w:pPr>
        <w:pStyle w:val="ISTAuthorsDetails"/>
        <w:spacing w:before="0"/>
        <w:rPr>
          <w:sz w:val="20"/>
        </w:rPr>
      </w:pPr>
      <w:proofErr w:type="gramStart"/>
      <w:r w:rsidRPr="007A2E96">
        <w:rPr>
          <w:sz w:val="20"/>
          <w:vertAlign w:val="superscript"/>
        </w:rPr>
        <w:t>a</w:t>
      </w:r>
      <w:r>
        <w:rPr>
          <w:sz w:val="20"/>
          <w:vertAlign w:val="superscript"/>
        </w:rPr>
        <w:t>b</w:t>
      </w:r>
      <w:proofErr w:type="gramEnd"/>
      <w:r w:rsidRPr="000453DC">
        <w:rPr>
          <w:sz w:val="20"/>
        </w:rPr>
        <w:t xml:space="preserve"> </w:t>
      </w:r>
      <w:r>
        <w:rPr>
          <w:sz w:val="20"/>
        </w:rPr>
        <w:t>Structural Steel Research Group, Department of Civil Engineering, IIT Hyderabad, INDIA</w:t>
      </w:r>
    </w:p>
    <w:p w:rsidR="00240888" w:rsidRDefault="00240888" w:rsidP="00D73022">
      <w:pPr>
        <w:pStyle w:val="ISTAuthorsDetails"/>
        <w:spacing w:before="0"/>
        <w:rPr>
          <w:sz w:val="20"/>
          <w:lang w:val="en-GB"/>
        </w:rPr>
      </w:pPr>
      <w:r>
        <w:rPr>
          <w:sz w:val="20"/>
          <w:lang w:val="en-GB"/>
        </w:rPr>
        <w:t>Emails: Firsta</w:t>
      </w:r>
      <w:r w:rsidRPr="00787A24">
        <w:rPr>
          <w:sz w:val="20"/>
          <w:lang w:val="en-GB"/>
        </w:rPr>
        <w:t>uthor@</w:t>
      </w:r>
      <w:r>
        <w:rPr>
          <w:sz w:val="20"/>
          <w:lang w:val="en-GB"/>
        </w:rPr>
        <w:t>iith.ac.in</w:t>
      </w:r>
      <w:r w:rsidRPr="00787A24">
        <w:rPr>
          <w:sz w:val="20"/>
          <w:lang w:val="en-GB"/>
        </w:rPr>
        <w:t xml:space="preserve">, </w:t>
      </w:r>
      <w:r w:rsidRPr="00240888">
        <w:rPr>
          <w:sz w:val="20"/>
          <w:lang w:val="en-GB"/>
        </w:rPr>
        <w:t>Secondauthor@iith.ac.in</w:t>
      </w:r>
    </w:p>
    <w:p w:rsidR="00240888" w:rsidRPr="00787A24" w:rsidRDefault="00240888" w:rsidP="00D73022">
      <w:pPr>
        <w:pStyle w:val="ISTAuthorsDetails"/>
        <w:spacing w:before="160"/>
        <w:rPr>
          <w:sz w:val="20"/>
        </w:rPr>
      </w:pPr>
      <w:proofErr w:type="gramStart"/>
      <w:r>
        <w:rPr>
          <w:sz w:val="20"/>
          <w:vertAlign w:val="superscript"/>
        </w:rPr>
        <w:t>c</w:t>
      </w:r>
      <w:proofErr w:type="gramEnd"/>
      <w:r>
        <w:rPr>
          <w:sz w:val="20"/>
          <w:vertAlign w:val="superscript"/>
        </w:rPr>
        <w:t xml:space="preserve"> </w:t>
      </w:r>
      <w:r>
        <w:rPr>
          <w:sz w:val="20"/>
        </w:rPr>
        <w:t>Department of Civil Engineering, University of Alabama, USA</w:t>
      </w:r>
    </w:p>
    <w:p w:rsidR="00240888" w:rsidRDefault="00240888" w:rsidP="00D73022">
      <w:pPr>
        <w:pStyle w:val="ISTAuthorsDetails"/>
        <w:spacing w:before="0"/>
        <w:rPr>
          <w:sz w:val="20"/>
          <w:lang w:val="en-GB"/>
        </w:rPr>
      </w:pPr>
      <w:r>
        <w:rPr>
          <w:sz w:val="20"/>
          <w:lang w:val="en-GB"/>
        </w:rPr>
        <w:t xml:space="preserve">Email: </w:t>
      </w:r>
      <w:r w:rsidRPr="00240888">
        <w:rPr>
          <w:sz w:val="20"/>
          <w:lang w:val="en-GB"/>
        </w:rPr>
        <w:t>Thirdauthor@gmail.com</w:t>
      </w:r>
    </w:p>
    <w:p w:rsidR="007D57C1" w:rsidRPr="00A458DE" w:rsidRDefault="007D57C1" w:rsidP="00A458DE">
      <w:pPr>
        <w:pStyle w:val="ISTKeywords"/>
        <w:spacing w:before="320" w:line="280" w:lineRule="exact"/>
        <w:rPr>
          <w:sz w:val="22"/>
          <w:szCs w:val="22"/>
          <w:lang w:val="en-GB"/>
        </w:rPr>
      </w:pPr>
      <w:r w:rsidRPr="00A458DE">
        <w:rPr>
          <w:b/>
          <w:sz w:val="22"/>
          <w:szCs w:val="22"/>
          <w:lang w:val="en-GB"/>
        </w:rPr>
        <w:t>Keywords</w:t>
      </w:r>
      <w:r w:rsidRPr="00A458DE">
        <w:rPr>
          <w:sz w:val="22"/>
          <w:szCs w:val="22"/>
          <w:lang w:val="en-GB"/>
        </w:rPr>
        <w:t xml:space="preserve">: International conference; Steel structures; </w:t>
      </w:r>
      <w:r w:rsidR="00C4140D" w:rsidRPr="00A458DE">
        <w:rPr>
          <w:sz w:val="22"/>
          <w:szCs w:val="22"/>
          <w:lang w:val="en-GB"/>
        </w:rPr>
        <w:t>Steel-FRP composites; Composite Construction</w:t>
      </w:r>
      <w:r w:rsidR="002F616C">
        <w:rPr>
          <w:sz w:val="22"/>
          <w:szCs w:val="22"/>
          <w:lang w:val="en-GB"/>
        </w:rPr>
        <w:t>; Innovation; Industrial projects</w:t>
      </w:r>
    </w:p>
    <w:p w:rsidR="00576B0A" w:rsidRPr="00A458DE" w:rsidRDefault="00240888" w:rsidP="002F616C">
      <w:pPr>
        <w:pStyle w:val="ISTAuthorsDetails"/>
        <w:spacing w:before="320"/>
        <w:jc w:val="both"/>
        <w:rPr>
          <w:b/>
          <w:sz w:val="24"/>
          <w:szCs w:val="24"/>
          <w:lang w:val="en-GB"/>
        </w:rPr>
      </w:pPr>
      <w:r w:rsidRPr="00A458DE">
        <w:rPr>
          <w:b/>
          <w:sz w:val="22"/>
          <w:szCs w:val="24"/>
          <w:lang w:val="en-GB"/>
        </w:rPr>
        <w:t>ABSTRACT</w:t>
      </w:r>
      <w:r w:rsidR="00A458DE">
        <w:rPr>
          <w:b/>
          <w:sz w:val="24"/>
          <w:szCs w:val="24"/>
          <w:lang w:val="en-GB"/>
        </w:rPr>
        <w:t xml:space="preserve">. </w:t>
      </w:r>
      <w:r w:rsidR="007D57C1" w:rsidRPr="002F616C">
        <w:rPr>
          <w:i/>
          <w:sz w:val="24"/>
          <w:szCs w:val="24"/>
        </w:rPr>
        <w:t>The abstrac</w:t>
      </w:r>
      <w:r w:rsidR="00576B0A" w:rsidRPr="002F616C">
        <w:rPr>
          <w:i/>
          <w:sz w:val="24"/>
          <w:szCs w:val="24"/>
        </w:rPr>
        <w:t xml:space="preserve">t should </w:t>
      </w:r>
      <w:r w:rsidR="007D57C1" w:rsidRPr="002F616C">
        <w:rPr>
          <w:i/>
          <w:sz w:val="24"/>
          <w:szCs w:val="24"/>
        </w:rPr>
        <w:t>must be written in English, using MS-Word</w:t>
      </w:r>
      <w:r w:rsidR="00D73022" w:rsidRPr="002F616C">
        <w:rPr>
          <w:i/>
          <w:sz w:val="24"/>
          <w:szCs w:val="24"/>
        </w:rPr>
        <w:t xml:space="preserve"> (.</w:t>
      </w:r>
      <w:proofErr w:type="spellStart"/>
      <w:r w:rsidR="00D73022" w:rsidRPr="002F616C">
        <w:rPr>
          <w:i/>
          <w:sz w:val="24"/>
          <w:szCs w:val="24"/>
        </w:rPr>
        <w:t>docx</w:t>
      </w:r>
      <w:proofErr w:type="spellEnd"/>
      <w:r w:rsidR="00D73022" w:rsidRPr="002F616C">
        <w:rPr>
          <w:i/>
          <w:sz w:val="24"/>
          <w:szCs w:val="24"/>
        </w:rPr>
        <w:t xml:space="preserve"> format).  The first page includes the paper title, the author names and affiliations, up to 6 keywords and an abstract that must not exceed 2 pages. </w:t>
      </w:r>
      <w:r w:rsidR="00A458DE" w:rsidRPr="002F616C">
        <w:rPr>
          <w:i/>
          <w:sz w:val="24"/>
          <w:szCs w:val="24"/>
        </w:rPr>
        <w:t xml:space="preserve">The title must be centered and written in uppercase using bold Times New Roman font with size 16.  The first line of the title starts 32 pt below the top edge of the text area.  The author names must include the first name, middle initials and the last name (Uppercase should be used for all the characters in the last name). These must be centered and written in bold Times New Roman font with size 11. The author names must be located 12 pt below the last title line.  </w:t>
      </w:r>
      <w:r w:rsidR="002F616C">
        <w:rPr>
          <w:i/>
          <w:sz w:val="24"/>
          <w:szCs w:val="24"/>
        </w:rPr>
        <w:t xml:space="preserve">The affiliations should be written in Times New Roman font with 11 font size.  </w:t>
      </w:r>
      <w:r w:rsidR="00D73022" w:rsidRPr="002F616C">
        <w:rPr>
          <w:i/>
          <w:sz w:val="24"/>
          <w:szCs w:val="24"/>
        </w:rPr>
        <w:t>Different affi</w:t>
      </w:r>
      <w:r w:rsidR="002F616C" w:rsidRPr="002F616C">
        <w:rPr>
          <w:i/>
          <w:sz w:val="24"/>
          <w:szCs w:val="24"/>
        </w:rPr>
        <w:t>liations must be separated by 8</w:t>
      </w:r>
      <w:r w:rsidR="00D73022" w:rsidRPr="002F616C">
        <w:rPr>
          <w:i/>
          <w:sz w:val="24"/>
          <w:szCs w:val="24"/>
        </w:rPr>
        <w:t xml:space="preserve"> pt vertical spaces. The affiliations, keywords and </w:t>
      </w:r>
      <w:r w:rsidR="00A458DE" w:rsidRPr="002F616C">
        <w:rPr>
          <w:i/>
          <w:sz w:val="24"/>
          <w:szCs w:val="24"/>
        </w:rPr>
        <w:t>abstract must be separated by 16</w:t>
      </w:r>
      <w:r w:rsidR="00D73022" w:rsidRPr="002F616C">
        <w:rPr>
          <w:i/>
          <w:sz w:val="24"/>
          <w:szCs w:val="24"/>
        </w:rPr>
        <w:t xml:space="preserve"> pt vertical spaces.  Up to 6 keywords must be provided, separated by semi-colons. These keywords </w:t>
      </w:r>
      <w:r w:rsidR="00A458DE" w:rsidRPr="002F616C">
        <w:rPr>
          <w:i/>
          <w:sz w:val="24"/>
          <w:szCs w:val="24"/>
        </w:rPr>
        <w:t>should be</w:t>
      </w:r>
      <w:r w:rsidR="00D73022" w:rsidRPr="002F616C">
        <w:rPr>
          <w:i/>
          <w:sz w:val="24"/>
          <w:szCs w:val="24"/>
        </w:rPr>
        <w:t xml:space="preserve"> written in Times New Roman font, size 11, in justi</w:t>
      </w:r>
      <w:r w:rsidR="00A458DE" w:rsidRPr="002F616C">
        <w:rPr>
          <w:i/>
          <w:sz w:val="24"/>
          <w:szCs w:val="24"/>
        </w:rPr>
        <w:t>fied lines</w:t>
      </w:r>
      <w:r w:rsidR="00D73022" w:rsidRPr="002F616C">
        <w:rPr>
          <w:i/>
          <w:sz w:val="24"/>
          <w:szCs w:val="24"/>
        </w:rPr>
        <w:t xml:space="preserve">. The word </w:t>
      </w:r>
      <w:r w:rsidR="00D73022" w:rsidRPr="002F616C">
        <w:rPr>
          <w:b/>
          <w:i/>
          <w:sz w:val="24"/>
          <w:szCs w:val="24"/>
        </w:rPr>
        <w:t>Keywords:</w:t>
      </w:r>
      <w:r w:rsidR="00D73022" w:rsidRPr="002F616C">
        <w:rPr>
          <w:i/>
          <w:sz w:val="24"/>
          <w:szCs w:val="24"/>
        </w:rPr>
        <w:t xml:space="preserve"> written in bold Times New Roman font with size 11, must start the first line. </w:t>
      </w:r>
      <w:r w:rsidR="00A458DE" w:rsidRPr="002F616C">
        <w:rPr>
          <w:i/>
          <w:sz w:val="24"/>
          <w:szCs w:val="24"/>
        </w:rPr>
        <w:t xml:space="preserve">The typeface used for the abstract is an italic Times New Roman font with size 11. The word </w:t>
      </w:r>
      <w:r w:rsidR="00A458DE" w:rsidRPr="002F616C">
        <w:rPr>
          <w:b/>
          <w:i/>
          <w:sz w:val="24"/>
          <w:szCs w:val="24"/>
        </w:rPr>
        <w:t>ABSTRACT.</w:t>
      </w:r>
      <w:r w:rsidR="00A458DE" w:rsidRPr="002F616C">
        <w:rPr>
          <w:i/>
          <w:sz w:val="24"/>
          <w:szCs w:val="24"/>
        </w:rPr>
        <w:t xml:space="preserve"> written in bold Times New Roman font with size 11, must appear in the beginning of the first line. </w:t>
      </w:r>
      <w:r w:rsidR="00CD768F" w:rsidRPr="002F616C">
        <w:rPr>
          <w:i/>
          <w:sz w:val="24"/>
          <w:szCs w:val="24"/>
        </w:rPr>
        <w:t xml:space="preserve">The header should be followed as it is, however there should not be any header in the second page.  </w:t>
      </w:r>
      <w:r w:rsidR="00A458DE" w:rsidRPr="002F616C">
        <w:rPr>
          <w:i/>
          <w:sz w:val="24"/>
          <w:szCs w:val="24"/>
        </w:rPr>
        <w:t>There is no line or word limitations for the abstract, however this extended abstract should not exceed two pages. This extended abstract should describe the method</w:t>
      </w:r>
      <w:r w:rsidR="003412B9" w:rsidRPr="002F616C">
        <w:rPr>
          <w:i/>
          <w:sz w:val="24"/>
          <w:szCs w:val="24"/>
        </w:rPr>
        <w:t>ology and findings from this investigation</w:t>
      </w:r>
      <w:r w:rsidR="00532FFD" w:rsidRPr="002F616C">
        <w:rPr>
          <w:i/>
          <w:sz w:val="24"/>
          <w:szCs w:val="24"/>
        </w:rPr>
        <w:t xml:space="preserve"> followed by few important references</w:t>
      </w:r>
      <w:r w:rsidR="003412B9" w:rsidRPr="002F616C">
        <w:rPr>
          <w:i/>
          <w:sz w:val="24"/>
          <w:szCs w:val="24"/>
        </w:rPr>
        <w:t xml:space="preserve">.  The same word instructions as used for the </w:t>
      </w:r>
      <w:r w:rsidR="003412B9" w:rsidRPr="002F616C">
        <w:rPr>
          <w:b/>
          <w:i/>
          <w:sz w:val="24"/>
          <w:szCs w:val="24"/>
        </w:rPr>
        <w:t>ABSTRACT</w:t>
      </w:r>
      <w:r w:rsidR="003412B9" w:rsidRPr="002F616C">
        <w:rPr>
          <w:i/>
          <w:sz w:val="24"/>
          <w:szCs w:val="24"/>
        </w:rPr>
        <w:t xml:space="preserve"> shall be used for “Methodology” and “Finding from this investigation.   The methodology and findings can be written as point by point as shown below.</w:t>
      </w:r>
      <w:r w:rsidR="003412B9">
        <w:rPr>
          <w:sz w:val="24"/>
          <w:szCs w:val="24"/>
        </w:rPr>
        <w:t xml:space="preserve">  </w:t>
      </w:r>
    </w:p>
    <w:p w:rsidR="007D57C1" w:rsidRDefault="003412B9" w:rsidP="003412B9">
      <w:pPr>
        <w:pStyle w:val="ISTAuthorsDetails"/>
        <w:spacing w:before="320"/>
        <w:jc w:val="both"/>
        <w:rPr>
          <w:b/>
          <w:sz w:val="22"/>
          <w:szCs w:val="24"/>
        </w:rPr>
      </w:pPr>
      <w:r w:rsidRPr="003412B9">
        <w:rPr>
          <w:b/>
          <w:sz w:val="22"/>
          <w:szCs w:val="24"/>
        </w:rPr>
        <w:t>Methodology:</w:t>
      </w:r>
      <w:r w:rsidR="007D57C1" w:rsidRPr="003412B9">
        <w:rPr>
          <w:b/>
          <w:sz w:val="22"/>
          <w:szCs w:val="24"/>
        </w:rPr>
        <w:t xml:space="preserve"> </w:t>
      </w:r>
    </w:p>
    <w:p w:rsidR="00CD768F" w:rsidRDefault="00CD768F" w:rsidP="00CD768F">
      <w:pPr>
        <w:pStyle w:val="ISTAuthorsDetails"/>
        <w:numPr>
          <w:ilvl w:val="0"/>
          <w:numId w:val="1"/>
        </w:numPr>
        <w:spacing w:before="160"/>
        <w:jc w:val="both"/>
        <w:rPr>
          <w:sz w:val="22"/>
          <w:szCs w:val="24"/>
        </w:rPr>
      </w:pPr>
      <w:r>
        <w:rPr>
          <w:sz w:val="22"/>
          <w:szCs w:val="24"/>
        </w:rPr>
        <w:t>Dead line for the abstract submission is 31</w:t>
      </w:r>
      <w:r w:rsidRPr="00CD768F">
        <w:rPr>
          <w:sz w:val="22"/>
          <w:szCs w:val="24"/>
          <w:vertAlign w:val="superscript"/>
        </w:rPr>
        <w:t>st</w:t>
      </w:r>
      <w:r>
        <w:rPr>
          <w:sz w:val="22"/>
          <w:szCs w:val="24"/>
        </w:rPr>
        <w:t xml:space="preserve"> </w:t>
      </w:r>
      <w:r w:rsidR="006B7B5B">
        <w:rPr>
          <w:sz w:val="22"/>
          <w:szCs w:val="24"/>
        </w:rPr>
        <w:t>August</w:t>
      </w:r>
      <w:r>
        <w:rPr>
          <w:sz w:val="22"/>
          <w:szCs w:val="24"/>
        </w:rPr>
        <w:t xml:space="preserve"> 2019. </w:t>
      </w:r>
    </w:p>
    <w:p w:rsidR="00CD768F" w:rsidRDefault="00CD768F" w:rsidP="003412B9">
      <w:pPr>
        <w:pStyle w:val="ISTAuthorsDetails"/>
        <w:numPr>
          <w:ilvl w:val="0"/>
          <w:numId w:val="1"/>
        </w:numPr>
        <w:spacing w:before="160"/>
        <w:jc w:val="both"/>
        <w:rPr>
          <w:sz w:val="22"/>
          <w:szCs w:val="24"/>
        </w:rPr>
      </w:pPr>
      <w:r>
        <w:rPr>
          <w:sz w:val="22"/>
          <w:szCs w:val="24"/>
        </w:rPr>
        <w:t xml:space="preserve">The extended abstract will be reviewed by the technical committee. </w:t>
      </w:r>
    </w:p>
    <w:p w:rsidR="00CD768F" w:rsidRPr="003412B9" w:rsidRDefault="00CD768F" w:rsidP="00CD768F">
      <w:pPr>
        <w:pStyle w:val="ISTAuthorsDetails"/>
        <w:numPr>
          <w:ilvl w:val="0"/>
          <w:numId w:val="1"/>
        </w:numPr>
        <w:spacing w:before="160"/>
        <w:jc w:val="both"/>
        <w:rPr>
          <w:sz w:val="22"/>
          <w:szCs w:val="24"/>
        </w:rPr>
      </w:pPr>
      <w:r>
        <w:rPr>
          <w:sz w:val="22"/>
          <w:szCs w:val="24"/>
        </w:rPr>
        <w:t xml:space="preserve">The abstract acceptance will be notified through mail, </w:t>
      </w:r>
      <w:r w:rsidRPr="00CD768F">
        <w:rPr>
          <w:sz w:val="22"/>
          <w:szCs w:val="24"/>
          <w:u w:val="single"/>
        </w:rPr>
        <w:t>therefore please kindly make sure that the email id’s of the authors provided in the google form is correct</w:t>
      </w:r>
      <w:r>
        <w:rPr>
          <w:sz w:val="22"/>
          <w:szCs w:val="24"/>
        </w:rPr>
        <w:t xml:space="preserve">.  </w:t>
      </w:r>
    </w:p>
    <w:p w:rsidR="00CD768F" w:rsidRDefault="002F616C" w:rsidP="00CD768F">
      <w:pPr>
        <w:pStyle w:val="ISTAuthorsDetails"/>
        <w:numPr>
          <w:ilvl w:val="0"/>
          <w:numId w:val="1"/>
        </w:numPr>
        <w:spacing w:before="160"/>
        <w:jc w:val="both"/>
        <w:rPr>
          <w:sz w:val="22"/>
          <w:szCs w:val="24"/>
        </w:rPr>
      </w:pPr>
      <w:r>
        <w:rPr>
          <w:sz w:val="22"/>
          <w:szCs w:val="24"/>
        </w:rPr>
        <w:t>The authors of the</w:t>
      </w:r>
      <w:r w:rsidR="00CD768F">
        <w:rPr>
          <w:sz w:val="22"/>
          <w:szCs w:val="24"/>
        </w:rPr>
        <w:t xml:space="preserve"> selected abstract will be invited to submit </w:t>
      </w:r>
      <w:r w:rsidR="00D55AC5">
        <w:rPr>
          <w:sz w:val="22"/>
          <w:szCs w:val="24"/>
        </w:rPr>
        <w:t xml:space="preserve">the full paper with in </w:t>
      </w:r>
      <w:r w:rsidR="006B7B5B">
        <w:rPr>
          <w:sz w:val="22"/>
          <w:szCs w:val="24"/>
        </w:rPr>
        <w:t>September</w:t>
      </w:r>
      <w:r w:rsidR="00D55AC5">
        <w:rPr>
          <w:sz w:val="22"/>
          <w:szCs w:val="24"/>
        </w:rPr>
        <w:t xml:space="preserve"> 7</w:t>
      </w:r>
      <w:r w:rsidR="00D55AC5">
        <w:rPr>
          <w:sz w:val="22"/>
          <w:szCs w:val="24"/>
          <w:vertAlign w:val="superscript"/>
        </w:rPr>
        <w:t>th</w:t>
      </w:r>
      <w:r w:rsidR="00CD768F">
        <w:rPr>
          <w:sz w:val="22"/>
          <w:szCs w:val="24"/>
        </w:rPr>
        <w:t xml:space="preserve"> 2019. Deadline of</w:t>
      </w:r>
      <w:r w:rsidR="006B7B5B">
        <w:rPr>
          <w:sz w:val="22"/>
          <w:szCs w:val="24"/>
        </w:rPr>
        <w:t xml:space="preserve"> the full paper submission is 30</w:t>
      </w:r>
      <w:r w:rsidR="00D55AC5" w:rsidRPr="00D55AC5">
        <w:rPr>
          <w:sz w:val="22"/>
          <w:szCs w:val="24"/>
          <w:vertAlign w:val="superscript"/>
        </w:rPr>
        <w:t>th</w:t>
      </w:r>
      <w:r w:rsidR="00CD768F">
        <w:rPr>
          <w:sz w:val="22"/>
          <w:szCs w:val="24"/>
        </w:rPr>
        <w:t xml:space="preserve"> </w:t>
      </w:r>
      <w:r w:rsidR="00D55AC5">
        <w:rPr>
          <w:sz w:val="22"/>
          <w:szCs w:val="24"/>
        </w:rPr>
        <w:t>September</w:t>
      </w:r>
      <w:r w:rsidR="00CD768F">
        <w:rPr>
          <w:sz w:val="22"/>
          <w:szCs w:val="24"/>
        </w:rPr>
        <w:t xml:space="preserve"> 2019. </w:t>
      </w:r>
    </w:p>
    <w:p w:rsidR="003412B9" w:rsidRDefault="003412B9" w:rsidP="003412B9">
      <w:pPr>
        <w:pStyle w:val="ISTAuthorsDetails"/>
        <w:numPr>
          <w:ilvl w:val="0"/>
          <w:numId w:val="1"/>
        </w:numPr>
        <w:spacing w:before="160"/>
        <w:jc w:val="both"/>
        <w:rPr>
          <w:sz w:val="22"/>
          <w:szCs w:val="24"/>
        </w:rPr>
      </w:pPr>
      <w:r w:rsidRPr="003412B9">
        <w:rPr>
          <w:sz w:val="22"/>
          <w:szCs w:val="24"/>
        </w:rPr>
        <w:t xml:space="preserve">It should be noted that each </w:t>
      </w:r>
      <w:r w:rsidR="002F616C">
        <w:rPr>
          <w:sz w:val="22"/>
          <w:szCs w:val="24"/>
        </w:rPr>
        <w:t xml:space="preserve">registered </w:t>
      </w:r>
      <w:r w:rsidRPr="003412B9">
        <w:rPr>
          <w:sz w:val="22"/>
          <w:szCs w:val="24"/>
        </w:rPr>
        <w:t xml:space="preserve">presenter is allowed to present up to 2 papers. </w:t>
      </w:r>
      <w:bookmarkStart w:id="0" w:name="_GoBack"/>
      <w:bookmarkEnd w:id="0"/>
    </w:p>
    <w:p w:rsidR="00576B0A" w:rsidRDefault="00576B0A" w:rsidP="003412B9">
      <w:pPr>
        <w:pStyle w:val="ISTAuthorsDetails"/>
        <w:spacing w:before="320"/>
        <w:jc w:val="both"/>
        <w:rPr>
          <w:b/>
          <w:sz w:val="24"/>
          <w:szCs w:val="24"/>
        </w:rPr>
      </w:pPr>
      <w:r w:rsidRPr="003412B9">
        <w:rPr>
          <w:b/>
          <w:sz w:val="24"/>
          <w:szCs w:val="24"/>
        </w:rPr>
        <w:lastRenderedPageBreak/>
        <w:t>Findings from this investigation</w:t>
      </w:r>
      <w:r w:rsidR="003412B9">
        <w:rPr>
          <w:b/>
          <w:sz w:val="24"/>
          <w:szCs w:val="24"/>
        </w:rPr>
        <w:t xml:space="preserve">: </w:t>
      </w:r>
      <w:r w:rsidRPr="003412B9">
        <w:rPr>
          <w:b/>
          <w:sz w:val="24"/>
          <w:szCs w:val="24"/>
        </w:rPr>
        <w:t xml:space="preserve"> </w:t>
      </w:r>
    </w:p>
    <w:p w:rsidR="00CD768F" w:rsidRPr="00CD768F" w:rsidRDefault="00CD768F" w:rsidP="00CD768F">
      <w:pPr>
        <w:pStyle w:val="ISTAuthorsDetails"/>
        <w:numPr>
          <w:ilvl w:val="0"/>
          <w:numId w:val="2"/>
        </w:numPr>
        <w:spacing w:before="160"/>
        <w:jc w:val="both"/>
        <w:rPr>
          <w:sz w:val="22"/>
          <w:szCs w:val="24"/>
        </w:rPr>
      </w:pPr>
      <w:r>
        <w:rPr>
          <w:sz w:val="22"/>
          <w:szCs w:val="24"/>
        </w:rPr>
        <w:t>This file should be submitted through the google form given in the conference website</w:t>
      </w:r>
      <w:r w:rsidRPr="00CD768F">
        <w:rPr>
          <w:sz w:val="22"/>
          <w:szCs w:val="24"/>
        </w:rPr>
        <w:t xml:space="preserve"> </w:t>
      </w:r>
      <w:r>
        <w:rPr>
          <w:sz w:val="22"/>
          <w:szCs w:val="24"/>
        </w:rPr>
        <w:t xml:space="preserve">– registration page. </w:t>
      </w:r>
      <w:hyperlink r:id="rId8" w:history="1">
        <w:r w:rsidRPr="00410448">
          <w:rPr>
            <w:rStyle w:val="Hyperlink"/>
            <w:sz w:val="22"/>
            <w:szCs w:val="24"/>
          </w:rPr>
          <w:t>https://www.issc2020.com/registration</w:t>
        </w:r>
      </w:hyperlink>
    </w:p>
    <w:p w:rsidR="00CD768F" w:rsidRDefault="00CD768F" w:rsidP="00CD768F">
      <w:pPr>
        <w:pStyle w:val="ISTAuthorsDetails"/>
        <w:numPr>
          <w:ilvl w:val="0"/>
          <w:numId w:val="2"/>
        </w:numPr>
        <w:spacing w:before="320"/>
        <w:jc w:val="both"/>
        <w:rPr>
          <w:sz w:val="24"/>
          <w:szCs w:val="24"/>
        </w:rPr>
      </w:pPr>
      <w:r w:rsidRPr="00532FFD">
        <w:rPr>
          <w:sz w:val="24"/>
          <w:szCs w:val="24"/>
        </w:rPr>
        <w:t xml:space="preserve">The file name of this extended abstract </w:t>
      </w:r>
      <w:r w:rsidR="00532FFD" w:rsidRPr="00532FFD">
        <w:rPr>
          <w:sz w:val="24"/>
          <w:szCs w:val="24"/>
        </w:rPr>
        <w:t>should be the surname of the first author and followed by the abstract number. For example, it the same author is submitting two abstracts then the files should be “</w:t>
      </w:r>
      <w:r w:rsidR="00532FFD" w:rsidRPr="00532FFD">
        <w:rPr>
          <w:b/>
          <w:sz w:val="24"/>
          <w:szCs w:val="24"/>
        </w:rPr>
        <w:t>1_Author</w:t>
      </w:r>
      <w:r w:rsidR="00532FFD" w:rsidRPr="00532FFD">
        <w:rPr>
          <w:sz w:val="24"/>
          <w:szCs w:val="24"/>
        </w:rPr>
        <w:t>” and “</w:t>
      </w:r>
      <w:r w:rsidR="00532FFD" w:rsidRPr="00532FFD">
        <w:rPr>
          <w:b/>
          <w:sz w:val="24"/>
          <w:szCs w:val="24"/>
        </w:rPr>
        <w:t>2_Author</w:t>
      </w:r>
      <w:r w:rsidR="00532FFD" w:rsidRPr="00532FFD">
        <w:rPr>
          <w:sz w:val="24"/>
          <w:szCs w:val="24"/>
        </w:rPr>
        <w:t xml:space="preserve">”.  </w:t>
      </w:r>
    </w:p>
    <w:p w:rsidR="00532FFD" w:rsidRDefault="00532FFD" w:rsidP="00CD768F">
      <w:pPr>
        <w:pStyle w:val="ISTAuthorsDetails"/>
        <w:numPr>
          <w:ilvl w:val="0"/>
          <w:numId w:val="2"/>
        </w:numPr>
        <w:spacing w:before="320"/>
        <w:jc w:val="both"/>
        <w:rPr>
          <w:sz w:val="24"/>
          <w:szCs w:val="24"/>
        </w:rPr>
      </w:pPr>
      <w:r>
        <w:rPr>
          <w:sz w:val="24"/>
          <w:szCs w:val="24"/>
        </w:rPr>
        <w:t xml:space="preserve">For any queries please contact the conference organizing team through – </w:t>
      </w:r>
      <w:r w:rsidR="00040978" w:rsidRPr="00040978">
        <w:rPr>
          <w:sz w:val="24"/>
          <w:szCs w:val="24"/>
        </w:rPr>
        <w:t>pa.issc2020</w:t>
      </w:r>
      <w:r w:rsidRPr="00040978">
        <w:rPr>
          <w:sz w:val="24"/>
          <w:szCs w:val="24"/>
        </w:rPr>
        <w:t>@iith.ac.in</w:t>
      </w:r>
      <w:r>
        <w:rPr>
          <w:sz w:val="24"/>
          <w:szCs w:val="24"/>
        </w:rPr>
        <w:t xml:space="preserve"> </w:t>
      </w:r>
    </w:p>
    <w:p w:rsidR="00532FFD" w:rsidRPr="00532FFD" w:rsidRDefault="00532FFD" w:rsidP="00532FFD">
      <w:pPr>
        <w:pStyle w:val="ISTAuthorsDetails"/>
        <w:spacing w:before="320"/>
        <w:jc w:val="both"/>
        <w:rPr>
          <w:b/>
          <w:sz w:val="24"/>
          <w:szCs w:val="24"/>
        </w:rPr>
      </w:pPr>
      <w:r w:rsidRPr="00532FFD">
        <w:rPr>
          <w:b/>
          <w:sz w:val="24"/>
          <w:szCs w:val="24"/>
        </w:rPr>
        <w:t>References:</w:t>
      </w:r>
    </w:p>
    <w:p w:rsidR="00254027" w:rsidRDefault="00254027" w:rsidP="00532FFD">
      <w:pPr>
        <w:pStyle w:val="ISTAuthorsDetails"/>
        <w:spacing w:before="320"/>
        <w:jc w:val="both"/>
        <w:rPr>
          <w:sz w:val="24"/>
          <w:szCs w:val="24"/>
        </w:rPr>
      </w:pPr>
      <w:r>
        <w:rPr>
          <w:sz w:val="24"/>
          <w:szCs w:val="24"/>
        </w:rPr>
        <w:t>The reference should be as per “</w:t>
      </w:r>
      <w:r w:rsidRPr="00254027">
        <w:rPr>
          <w:sz w:val="24"/>
          <w:szCs w:val="24"/>
          <w:u w:val="single"/>
        </w:rPr>
        <w:t>Harvard style</w:t>
      </w:r>
      <w:r>
        <w:rPr>
          <w:sz w:val="24"/>
          <w:szCs w:val="24"/>
        </w:rPr>
        <w:t xml:space="preserve">” from </w:t>
      </w:r>
      <w:r w:rsidRPr="00254027">
        <w:rPr>
          <w:sz w:val="24"/>
          <w:szCs w:val="24"/>
          <w:u w:val="single"/>
        </w:rPr>
        <w:t>google scholar</w:t>
      </w:r>
      <w:r>
        <w:rPr>
          <w:sz w:val="24"/>
          <w:szCs w:val="24"/>
        </w:rPr>
        <w:t xml:space="preserve"> and must be aligned in an alphabetical order. </w:t>
      </w:r>
    </w:p>
    <w:p w:rsidR="00254027" w:rsidRDefault="00254027" w:rsidP="00532FFD">
      <w:pPr>
        <w:pStyle w:val="ISTAuthorsDetails"/>
        <w:spacing w:before="320"/>
        <w:jc w:val="both"/>
        <w:rPr>
          <w:sz w:val="24"/>
          <w:szCs w:val="24"/>
        </w:rPr>
      </w:pPr>
      <w:r w:rsidRPr="00254027">
        <w:rPr>
          <w:sz w:val="24"/>
          <w:szCs w:val="24"/>
        </w:rPr>
        <w:t>Gardner, L., 2005. The use of stainless steel in structures. Progress in Structural Engineering and Materials, 7(2), pp.45-55.</w:t>
      </w:r>
    </w:p>
    <w:p w:rsidR="00254027" w:rsidRDefault="00254027" w:rsidP="00254027">
      <w:pPr>
        <w:pStyle w:val="ISTAuthorsDetails"/>
        <w:spacing w:before="320"/>
        <w:jc w:val="both"/>
        <w:rPr>
          <w:sz w:val="24"/>
          <w:szCs w:val="24"/>
        </w:rPr>
      </w:pPr>
      <w:r w:rsidRPr="00532FFD">
        <w:rPr>
          <w:sz w:val="24"/>
          <w:szCs w:val="24"/>
        </w:rPr>
        <w:t xml:space="preserve">Govindan, S.K. and Madhavan, M., 2017. 07.32: The flexural strength behavior of profiled steel sheet–with hot rolled plate panel system with bolted connection. </w:t>
      </w:r>
      <w:proofErr w:type="spellStart"/>
      <w:proofErr w:type="gramStart"/>
      <w:r w:rsidRPr="00532FFD">
        <w:rPr>
          <w:sz w:val="24"/>
          <w:szCs w:val="24"/>
        </w:rPr>
        <w:t>ce</w:t>
      </w:r>
      <w:proofErr w:type="spellEnd"/>
      <w:r w:rsidRPr="00532FFD">
        <w:rPr>
          <w:sz w:val="24"/>
          <w:szCs w:val="24"/>
        </w:rPr>
        <w:t>/papers</w:t>
      </w:r>
      <w:proofErr w:type="gramEnd"/>
      <w:r w:rsidRPr="00532FFD">
        <w:rPr>
          <w:sz w:val="24"/>
          <w:szCs w:val="24"/>
        </w:rPr>
        <w:t>, 1(2-3), pp.1786-1795.</w:t>
      </w:r>
    </w:p>
    <w:p w:rsidR="00254027" w:rsidRDefault="00254027" w:rsidP="00254027">
      <w:pPr>
        <w:pStyle w:val="ISTAuthorsDetails"/>
        <w:spacing w:before="320"/>
        <w:jc w:val="both"/>
        <w:rPr>
          <w:sz w:val="24"/>
          <w:szCs w:val="24"/>
        </w:rPr>
      </w:pPr>
      <w:r w:rsidRPr="00532FFD">
        <w:rPr>
          <w:sz w:val="24"/>
          <w:szCs w:val="24"/>
        </w:rPr>
        <w:t>Madhavan, M. and Davidson, J.S., 2009. Theoretical evaluation of flange local buckling for horizontally curved I-girders. Journal of Bridge Engineering, 14(6), pp.424-435.</w:t>
      </w:r>
    </w:p>
    <w:p w:rsidR="00254027" w:rsidRDefault="00254027" w:rsidP="00254027">
      <w:pPr>
        <w:pStyle w:val="ISTAuthorsDetails"/>
        <w:spacing w:before="320"/>
        <w:jc w:val="both"/>
        <w:rPr>
          <w:sz w:val="24"/>
          <w:szCs w:val="24"/>
        </w:rPr>
      </w:pPr>
      <w:r>
        <w:rPr>
          <w:sz w:val="24"/>
          <w:szCs w:val="24"/>
        </w:rPr>
        <w:t>Natesan, V. and M</w:t>
      </w:r>
      <w:r w:rsidRPr="00532FFD">
        <w:rPr>
          <w:sz w:val="24"/>
          <w:szCs w:val="24"/>
        </w:rPr>
        <w:t xml:space="preserve">adhavan, M., 2017. 07.11: Rotational behavior of cold formed steel beams connected through clip angles. </w:t>
      </w:r>
      <w:proofErr w:type="spellStart"/>
      <w:proofErr w:type="gramStart"/>
      <w:r w:rsidRPr="00532FFD">
        <w:rPr>
          <w:sz w:val="24"/>
          <w:szCs w:val="24"/>
        </w:rPr>
        <w:t>ce</w:t>
      </w:r>
      <w:proofErr w:type="spellEnd"/>
      <w:r w:rsidRPr="00532FFD">
        <w:rPr>
          <w:sz w:val="24"/>
          <w:szCs w:val="24"/>
        </w:rPr>
        <w:t>/papers</w:t>
      </w:r>
      <w:proofErr w:type="gramEnd"/>
      <w:r w:rsidRPr="00532FFD">
        <w:rPr>
          <w:sz w:val="24"/>
          <w:szCs w:val="24"/>
        </w:rPr>
        <w:t>, 1(2-3), pp.1580-1589.</w:t>
      </w:r>
    </w:p>
    <w:p w:rsidR="00254027" w:rsidRDefault="00254027" w:rsidP="00254027">
      <w:pPr>
        <w:pStyle w:val="ISTAuthorsDetails"/>
        <w:spacing w:before="320"/>
        <w:jc w:val="both"/>
        <w:rPr>
          <w:sz w:val="24"/>
          <w:szCs w:val="24"/>
        </w:rPr>
      </w:pPr>
      <w:r w:rsidRPr="00532FFD">
        <w:rPr>
          <w:sz w:val="24"/>
          <w:szCs w:val="24"/>
        </w:rPr>
        <w:t>Selvaraj, S. and Madhavan, M., 2018. Improvements in AISI Design Methods for Gypsum-Sheathed Cold-Formed Steel Wall Panels Subjected to Bending. Journal of Structural Engineering, 145(2), p.04018243.</w:t>
      </w:r>
    </w:p>
    <w:p w:rsidR="00254027" w:rsidRDefault="00254027" w:rsidP="00254027">
      <w:pPr>
        <w:pStyle w:val="ISTAuthorsDetails"/>
        <w:spacing w:before="320"/>
        <w:jc w:val="both"/>
        <w:rPr>
          <w:sz w:val="24"/>
          <w:szCs w:val="24"/>
        </w:rPr>
      </w:pPr>
      <w:r w:rsidRPr="00532FFD">
        <w:rPr>
          <w:sz w:val="24"/>
          <w:szCs w:val="24"/>
        </w:rPr>
        <w:t xml:space="preserve">Shanmugam, N.E., Mahendrakumar, M. and </w:t>
      </w:r>
      <w:proofErr w:type="spellStart"/>
      <w:r w:rsidRPr="00532FFD">
        <w:rPr>
          <w:sz w:val="24"/>
          <w:szCs w:val="24"/>
        </w:rPr>
        <w:t>Thevendran</w:t>
      </w:r>
      <w:proofErr w:type="spellEnd"/>
      <w:r w:rsidRPr="00532FFD">
        <w:rPr>
          <w:sz w:val="24"/>
          <w:szCs w:val="24"/>
        </w:rPr>
        <w:t>, V., 2003. Ultimate load behaviour of horizontally curved plate girders. Journal of Constructional Steel Research, 59(4), pp.509-529.</w:t>
      </w:r>
    </w:p>
    <w:p w:rsidR="00254027" w:rsidRDefault="00254027" w:rsidP="00532FFD">
      <w:pPr>
        <w:pStyle w:val="ISTAuthorsDetails"/>
        <w:spacing w:before="320"/>
        <w:jc w:val="both"/>
        <w:rPr>
          <w:sz w:val="24"/>
          <w:szCs w:val="24"/>
        </w:rPr>
      </w:pPr>
      <w:r w:rsidRPr="00254027">
        <w:rPr>
          <w:sz w:val="24"/>
          <w:szCs w:val="24"/>
        </w:rPr>
        <w:t>Wang, L. and Young, B., 2015. Behavior of cold-formed steel built-up sections with intermediate stiffeners under bending. II: parametric study and design. Journal of Structural Engineering, 142(3), p.04015151.</w:t>
      </w:r>
      <w:r>
        <w:rPr>
          <w:sz w:val="24"/>
          <w:szCs w:val="24"/>
        </w:rPr>
        <w:t xml:space="preserve"> </w:t>
      </w:r>
    </w:p>
    <w:p w:rsidR="00532FFD" w:rsidRPr="00532FFD" w:rsidRDefault="00532FFD" w:rsidP="00532FFD">
      <w:pPr>
        <w:pStyle w:val="ISTAuthorsDetails"/>
        <w:spacing w:before="320"/>
        <w:jc w:val="both"/>
        <w:rPr>
          <w:sz w:val="24"/>
          <w:szCs w:val="24"/>
        </w:rPr>
      </w:pPr>
    </w:p>
    <w:p w:rsidR="00240888" w:rsidRPr="00240888" w:rsidRDefault="00CD768F" w:rsidP="00240888">
      <w:pPr>
        <w:jc w:val="center"/>
        <w:rPr>
          <w:rFonts w:ascii="Times New Roman" w:hAnsi="Times New Roman" w:cs="Times New Roman"/>
          <w:sz w:val="24"/>
          <w:szCs w:val="32"/>
          <w:vertAlign w:val="superscript"/>
        </w:rPr>
      </w:pPr>
      <w:r>
        <w:rPr>
          <w:rFonts w:ascii="Times New Roman" w:hAnsi="Times New Roman" w:cs="Times New Roman"/>
          <w:sz w:val="24"/>
          <w:szCs w:val="32"/>
          <w:vertAlign w:val="superscript"/>
        </w:rPr>
        <w:t xml:space="preserve"> </w:t>
      </w:r>
    </w:p>
    <w:p w:rsidR="00240888" w:rsidRDefault="00240888" w:rsidP="00240888">
      <w:pPr>
        <w:jc w:val="center"/>
        <w:rPr>
          <w:rFonts w:ascii="Times New Roman" w:hAnsi="Times New Roman" w:cs="Times New Roman"/>
          <w:sz w:val="32"/>
          <w:szCs w:val="32"/>
        </w:rPr>
      </w:pPr>
    </w:p>
    <w:p w:rsidR="00240888" w:rsidRPr="00240888" w:rsidRDefault="00240888" w:rsidP="00240888">
      <w:pPr>
        <w:jc w:val="center"/>
        <w:rPr>
          <w:rFonts w:ascii="Times New Roman" w:hAnsi="Times New Roman" w:cs="Times New Roman"/>
          <w:sz w:val="32"/>
          <w:szCs w:val="32"/>
        </w:rPr>
      </w:pPr>
    </w:p>
    <w:sectPr w:rsidR="00240888" w:rsidRPr="00240888" w:rsidSect="00532FFD">
      <w:headerReference w:type="firs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7F" w:rsidRDefault="0045447F" w:rsidP="00240888">
      <w:pPr>
        <w:spacing w:after="0" w:line="240" w:lineRule="auto"/>
      </w:pPr>
      <w:r>
        <w:separator/>
      </w:r>
    </w:p>
  </w:endnote>
  <w:endnote w:type="continuationSeparator" w:id="0">
    <w:p w:rsidR="0045447F" w:rsidRDefault="0045447F" w:rsidP="0024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7F" w:rsidRDefault="0045447F" w:rsidP="00240888">
      <w:pPr>
        <w:spacing w:after="0" w:line="240" w:lineRule="auto"/>
      </w:pPr>
      <w:r>
        <w:separator/>
      </w:r>
    </w:p>
  </w:footnote>
  <w:footnote w:type="continuationSeparator" w:id="0">
    <w:p w:rsidR="0045447F" w:rsidRDefault="0045447F" w:rsidP="0024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FFD" w:rsidRDefault="00532FFD" w:rsidP="00532FFD">
    <w:pPr>
      <w:pStyle w:val="Header"/>
      <w:jc w:val="right"/>
      <w:rPr>
        <w:rFonts w:ascii="Times New Roman" w:hAnsi="Times New Roman" w:cs="Times New Roman"/>
      </w:rPr>
    </w:pPr>
    <w:r w:rsidRPr="00240888">
      <w:rPr>
        <w:rFonts w:ascii="Times New Roman" w:hAnsi="Times New Roman" w:cs="Times New Roman"/>
      </w:rPr>
      <w:t>Indian Structural Steel Conference 2020</w:t>
    </w:r>
  </w:p>
  <w:p w:rsidR="00532FFD" w:rsidRDefault="00532FFD" w:rsidP="00532FFD">
    <w:pPr>
      <w:pStyle w:val="Header"/>
      <w:jc w:val="right"/>
      <w:rPr>
        <w:rFonts w:ascii="Times New Roman" w:hAnsi="Times New Roman" w:cs="Times New Roman"/>
      </w:rPr>
    </w:pPr>
    <w:r>
      <w:rPr>
        <w:rFonts w:ascii="Times New Roman" w:hAnsi="Times New Roman" w:cs="Times New Roman"/>
      </w:rPr>
      <w:t>IIT Hyderabad, INDIA</w:t>
    </w:r>
  </w:p>
  <w:p w:rsidR="00532FFD" w:rsidRDefault="00532FFD" w:rsidP="00532FFD">
    <w:pPr>
      <w:pStyle w:val="Header"/>
      <w:jc w:val="right"/>
    </w:pPr>
    <w:r>
      <w:rPr>
        <w:rFonts w:ascii="Times New Roman" w:hAnsi="Times New Roman" w:cs="Times New Roman"/>
      </w:rPr>
      <w:t>March 25-27,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A22"/>
    <w:multiLevelType w:val="hybridMultilevel"/>
    <w:tmpl w:val="EA6E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66F7E"/>
    <w:multiLevelType w:val="hybridMultilevel"/>
    <w:tmpl w:val="DCE8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zMjQ1NTUwMzQwNTRW0lEKTi0uzszPAykwrwUA8ULN+SwAAAA="/>
  </w:docVars>
  <w:rsids>
    <w:rsidRoot w:val="007C78C4"/>
    <w:rsid w:val="00040978"/>
    <w:rsid w:val="00240888"/>
    <w:rsid w:val="00254027"/>
    <w:rsid w:val="002B6B3C"/>
    <w:rsid w:val="002F616C"/>
    <w:rsid w:val="003412B9"/>
    <w:rsid w:val="004264C2"/>
    <w:rsid w:val="0045447F"/>
    <w:rsid w:val="00532FFD"/>
    <w:rsid w:val="00555BC4"/>
    <w:rsid w:val="00576B0A"/>
    <w:rsid w:val="006223B6"/>
    <w:rsid w:val="006B7B5B"/>
    <w:rsid w:val="007C78C4"/>
    <w:rsid w:val="007D57C1"/>
    <w:rsid w:val="009D4B27"/>
    <w:rsid w:val="009E23A3"/>
    <w:rsid w:val="00A458DE"/>
    <w:rsid w:val="00AA03BD"/>
    <w:rsid w:val="00C4140D"/>
    <w:rsid w:val="00C64CB3"/>
    <w:rsid w:val="00CD768F"/>
    <w:rsid w:val="00D55AC5"/>
    <w:rsid w:val="00D73022"/>
    <w:rsid w:val="00F2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2D8C94-F5D5-4791-8C44-4D462B36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888"/>
  </w:style>
  <w:style w:type="paragraph" w:styleId="Footer">
    <w:name w:val="footer"/>
    <w:basedOn w:val="Normal"/>
    <w:link w:val="FooterChar"/>
    <w:uiPriority w:val="99"/>
    <w:unhideWhenUsed/>
    <w:rsid w:val="0024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888"/>
  </w:style>
  <w:style w:type="paragraph" w:customStyle="1" w:styleId="ISTAuthorsDetails">
    <w:name w:val="IST Authors Details"/>
    <w:basedOn w:val="Normal"/>
    <w:rsid w:val="00240888"/>
    <w:pPr>
      <w:keepLines/>
      <w:widowControl w:val="0"/>
      <w:tabs>
        <w:tab w:val="left" w:pos="142"/>
      </w:tabs>
      <w:spacing w:before="240" w:after="0" w:line="240" w:lineRule="auto"/>
      <w:jc w:val="center"/>
    </w:pPr>
    <w:rPr>
      <w:rFonts w:ascii="Times New Roman" w:eastAsia="Times New Roman" w:hAnsi="Times New Roman" w:cs="Times New Roman"/>
      <w:sz w:val="18"/>
      <w:szCs w:val="20"/>
    </w:rPr>
  </w:style>
  <w:style w:type="character" w:styleId="Hyperlink">
    <w:name w:val="Hyperlink"/>
    <w:basedOn w:val="DefaultParagraphFont"/>
    <w:uiPriority w:val="99"/>
    <w:unhideWhenUsed/>
    <w:rsid w:val="00240888"/>
    <w:rPr>
      <w:color w:val="0563C1" w:themeColor="hyperlink"/>
      <w:u w:val="single"/>
    </w:rPr>
  </w:style>
  <w:style w:type="paragraph" w:customStyle="1" w:styleId="ISTKeywords">
    <w:name w:val="IST Keywords"/>
    <w:basedOn w:val="Normal"/>
    <w:next w:val="ISTAbstract"/>
    <w:rsid w:val="007D57C1"/>
    <w:pPr>
      <w:keepLines/>
      <w:spacing w:before="240" w:after="0" w:line="210" w:lineRule="exact"/>
      <w:jc w:val="both"/>
    </w:pPr>
    <w:rPr>
      <w:rFonts w:ascii="Times New Roman" w:eastAsia="Times New Roman" w:hAnsi="Times New Roman" w:cs="Times New Roman"/>
      <w:sz w:val="18"/>
      <w:szCs w:val="20"/>
    </w:rPr>
  </w:style>
  <w:style w:type="paragraph" w:customStyle="1" w:styleId="ISTAbstract">
    <w:name w:val="IST Abstract"/>
    <w:basedOn w:val="Normal"/>
    <w:next w:val="Normal"/>
    <w:rsid w:val="007D57C1"/>
    <w:pPr>
      <w:keepLines/>
      <w:spacing w:before="240" w:after="0" w:line="210" w:lineRule="exact"/>
      <w:jc w:val="both"/>
    </w:pPr>
    <w:rPr>
      <w:rFonts w:ascii="Times New Roman" w:eastAsia="Times New Roman" w:hAnsi="Times New Roman"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c2020.com/regist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3F26-14A8-42CE-A391-A475748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Sivaganesh Selvaaraj</dc:creator>
  <cp:keywords/>
  <dc:description/>
  <cp:lastModifiedBy>Sivaganesh Selvaaraj</cp:lastModifiedBy>
  <cp:revision>8</cp:revision>
  <dcterms:created xsi:type="dcterms:W3CDTF">2019-01-10T19:19:00Z</dcterms:created>
  <dcterms:modified xsi:type="dcterms:W3CDTF">2019-07-29T06:00:00Z</dcterms:modified>
</cp:coreProperties>
</file>